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043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ED0834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7047F19C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130CD2D4" w14:textId="77777777"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6E00CAE1" w14:textId="77777777"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F741EF6" w14:textId="77777777"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30859E6F" w14:textId="501EF2B3" w:rsidR="00CA35B8" w:rsidRPr="00CA35B8" w:rsidRDefault="00CA35B8" w:rsidP="00CA35B8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A3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ОП.11 САПР ТЕХНОЛОГИЧЕСКИХ ПРОЦЕССОВ И ИНФОРМАЦИОННЫЕ ТЕХНОЛОГИИ В ПРОФЕССИОНАЛЬНОЙ ДЕЯТЕЛЬНОСТИ</w:t>
      </w:r>
    </w:p>
    <w:p w14:paraId="6B77913D" w14:textId="77777777" w:rsidR="001516AF" w:rsidRPr="00D8266A" w:rsidRDefault="001516AF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EDED6AC" w14:textId="77777777"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5DE7195" w14:textId="77777777"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1B82696" w14:textId="77777777"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0AD30F1" w14:textId="77777777"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3F3B6F55" w14:textId="77777777"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62AEB5D" w14:textId="77777777"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179446AC" w14:textId="77777777"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E67FFF0" w14:textId="77777777"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33"/>
        <w:gridCol w:w="4678"/>
      </w:tblGrid>
      <w:tr w:rsidR="009F419A" w:rsidRPr="00B26BD5" w14:paraId="40EDFDCF" w14:textId="77777777" w:rsidTr="00D8266A">
        <w:trPr>
          <w:trHeight w:val="421"/>
        </w:trPr>
        <w:tc>
          <w:tcPr>
            <w:tcW w:w="555" w:type="pct"/>
            <w:vAlign w:val="center"/>
            <w:hideMark/>
          </w:tcPr>
          <w:p w14:paraId="66D270A7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238A809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14:paraId="4293344A" w14:textId="77777777"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14:paraId="2449DE9D" w14:textId="77777777"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14:paraId="1235F1B7" w14:textId="77777777" w:rsidTr="00963357">
        <w:trPr>
          <w:trHeight w:val="77"/>
        </w:trPr>
        <w:tc>
          <w:tcPr>
            <w:tcW w:w="555" w:type="pct"/>
          </w:tcPr>
          <w:p w14:paraId="4A688056" w14:textId="3F0492CD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26105057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5AE6DF10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6608514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6822591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025CD92F" w14:textId="77777777" w:rsidR="001445E8" w:rsidRPr="001445E8" w:rsidRDefault="001445E8" w:rsidP="001445E8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5E8">
              <w:rPr>
                <w:rFonts w:ascii="Times New Roman" w:hAnsi="Times New Roman"/>
                <w:sz w:val="24"/>
                <w:szCs w:val="24"/>
              </w:rPr>
              <w:t>ПК 1.1 ПК 1.2</w:t>
            </w:r>
          </w:p>
          <w:p w14:paraId="3C7F4B53" w14:textId="56B7128E" w:rsidR="00D8266A" w:rsidRPr="001445E8" w:rsidRDefault="001445E8" w:rsidP="001445E8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5E8">
              <w:rPr>
                <w:rFonts w:ascii="Times New Roman" w:hAnsi="Times New Roman"/>
                <w:sz w:val="24"/>
                <w:szCs w:val="24"/>
              </w:rPr>
              <w:t>ПК 1.3</w:t>
            </w:r>
            <w:r w:rsidRPr="001445E8">
              <w:rPr>
                <w:rFonts w:ascii="Times New Roman" w:hAnsi="Times New Roman"/>
                <w:sz w:val="24"/>
                <w:szCs w:val="24"/>
              </w:rPr>
              <w:t xml:space="preserve"> ПК 1.4</w:t>
            </w:r>
          </w:p>
        </w:tc>
        <w:tc>
          <w:tcPr>
            <w:tcW w:w="2085" w:type="pct"/>
          </w:tcPr>
          <w:p w14:paraId="1A4558A6" w14:textId="77777777" w:rsidR="00CA35B8" w:rsidRPr="00CA35B8" w:rsidRDefault="00CA35B8" w:rsidP="00CA35B8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 xml:space="preserve">- оформлять конструкторскую и технологическую документацию посредством CAD и CAM систем; </w:t>
            </w:r>
          </w:p>
          <w:p w14:paraId="71668782" w14:textId="77777777" w:rsidR="00CA35B8" w:rsidRPr="00CA35B8" w:rsidRDefault="00CA35B8" w:rsidP="00CA35B8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- проектировать технологические процессы с использованием баз данных типовых технологических процессов в диалоговом, полуавтоматическом</w:t>
            </w:r>
            <w:bookmarkStart w:id="0" w:name="_GoBack"/>
            <w:bookmarkEnd w:id="0"/>
            <w:r w:rsidRPr="00CA35B8">
              <w:rPr>
                <w:rFonts w:ascii="Times New Roman" w:hAnsi="Times New Roman"/>
                <w:sz w:val="24"/>
                <w:szCs w:val="24"/>
              </w:rPr>
              <w:t xml:space="preserve"> и автоматическом режимах; </w:t>
            </w:r>
          </w:p>
          <w:p w14:paraId="0852D927" w14:textId="056970B4" w:rsidR="009F419A" w:rsidRPr="001516AF" w:rsidRDefault="00CA35B8" w:rsidP="00CA35B8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5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создавать трехмерные модели на основе чертежа.</w:t>
            </w:r>
          </w:p>
        </w:tc>
        <w:tc>
          <w:tcPr>
            <w:tcW w:w="2360" w:type="pct"/>
          </w:tcPr>
          <w:p w14:paraId="1036C5EB" w14:textId="231F8B2C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классы и виды CAD и CAM систем, их возможности и принципы функционирования; </w:t>
            </w:r>
          </w:p>
          <w:p w14:paraId="2053727C" w14:textId="77777777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виды операций над 2D и 3D объектами, основы моделирования по сечениям и проекциям; </w:t>
            </w:r>
          </w:p>
          <w:p w14:paraId="3C5BB5AC" w14:textId="77777777" w:rsidR="00CA35B8" w:rsidRPr="00CA35B8" w:rsidRDefault="00CA35B8" w:rsidP="00CA35B8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CA35B8">
              <w:rPr>
                <w:rFonts w:eastAsia="Calibri"/>
                <w:color w:val="auto"/>
              </w:rPr>
              <w:t xml:space="preserve">- способы создания и визуализации анимированных сцен. </w:t>
            </w:r>
          </w:p>
          <w:p w14:paraId="56F50E64" w14:textId="25554AEC" w:rsidR="009F419A" w:rsidRPr="001516AF" w:rsidRDefault="009F419A" w:rsidP="00CA35B8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3E7986C" w14:textId="1A69131D" w:rsidR="001516AF" w:rsidRPr="00EB483E" w:rsidRDefault="009F419A" w:rsidP="00EB483E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1516AF" w:rsidRPr="001516AF">
        <w:rPr>
          <w:rFonts w:ascii="Times New Roman" w:hAnsi="Times New Roman"/>
          <w:sz w:val="26"/>
          <w:szCs w:val="26"/>
        </w:rPr>
        <w:t xml:space="preserve">ОК 01, ОК 02, ОК 03, ОК 04, ОК 09, </w:t>
      </w:r>
      <w:r w:rsidR="00EB483E" w:rsidRPr="00EB483E">
        <w:rPr>
          <w:rFonts w:ascii="Times New Roman" w:hAnsi="Times New Roman"/>
          <w:sz w:val="26"/>
          <w:szCs w:val="26"/>
        </w:rPr>
        <w:t>ПК 1.1, ПК 1.2, ПК 1.3, ПК 1.4.</w:t>
      </w:r>
    </w:p>
    <w:p w14:paraId="5CF6558B" w14:textId="77777777"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13C9F71" w14:textId="77777777"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14:paraId="4D5373BF" w14:textId="77777777" w:rsidTr="004669E2">
        <w:trPr>
          <w:trHeight w:val="362"/>
        </w:trPr>
        <w:tc>
          <w:tcPr>
            <w:tcW w:w="1229" w:type="dxa"/>
            <w:vAlign w:val="center"/>
          </w:tcPr>
          <w:p w14:paraId="3DBDAC1C" w14:textId="77777777"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14:paraId="308083F7" w14:textId="77777777"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14:paraId="53EF2038" w14:textId="77777777" w:rsidTr="004669E2">
        <w:trPr>
          <w:trHeight w:val="327"/>
        </w:trPr>
        <w:tc>
          <w:tcPr>
            <w:tcW w:w="1229" w:type="dxa"/>
            <w:vAlign w:val="center"/>
          </w:tcPr>
          <w:p w14:paraId="158C3823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14:paraId="3F5250B6" w14:textId="77777777" w:rsidR="009F419A" w:rsidRPr="00E72D29" w:rsidRDefault="00F526EF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14:paraId="25A5C8CE" w14:textId="77777777" w:rsidTr="004669E2">
        <w:tc>
          <w:tcPr>
            <w:tcW w:w="1229" w:type="dxa"/>
            <w:vAlign w:val="center"/>
          </w:tcPr>
          <w:p w14:paraId="17B3F6D6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</w:tcPr>
          <w:p w14:paraId="6E113832" w14:textId="564776D6" w:rsidR="009F419A" w:rsidRPr="00E72D29" w:rsidRDefault="00007F6D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F6D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72D29" w:rsidRPr="00E72D29" w14:paraId="40F5FA84" w14:textId="77777777" w:rsidTr="004669E2">
        <w:tc>
          <w:tcPr>
            <w:tcW w:w="1229" w:type="dxa"/>
            <w:vAlign w:val="center"/>
          </w:tcPr>
          <w:p w14:paraId="64155D60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14:paraId="22AC2436" w14:textId="26E14419" w:rsidR="009F419A" w:rsidRPr="00E72D29" w:rsidRDefault="00007F6D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F6D"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 w:rsidRPr="00007F6D">
              <w:rPr>
                <w:rFonts w:ascii="Times New Roman" w:hAnsi="Times New Roman"/>
                <w:sz w:val="24"/>
                <w:szCs w:val="24"/>
              </w:rPr>
              <w:lastRenderedPageBreak/>
              <w:t>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72D29" w:rsidRPr="00E72D29" w14:paraId="69280147" w14:textId="77777777" w:rsidTr="004669E2">
        <w:tc>
          <w:tcPr>
            <w:tcW w:w="1229" w:type="dxa"/>
            <w:vAlign w:val="center"/>
          </w:tcPr>
          <w:p w14:paraId="37987E0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944" w:type="dxa"/>
          </w:tcPr>
          <w:p w14:paraId="7028D2B3" w14:textId="5DB1BF84" w:rsidR="009F419A" w:rsidRPr="00E72D29" w:rsidRDefault="00007F6D" w:rsidP="00D8266A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F6D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72D29" w:rsidRPr="00E72D29" w14:paraId="24C8DDE7" w14:textId="77777777" w:rsidTr="004669E2">
        <w:tc>
          <w:tcPr>
            <w:tcW w:w="1229" w:type="dxa"/>
            <w:vAlign w:val="center"/>
          </w:tcPr>
          <w:p w14:paraId="3EC6027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14:paraId="4D5A85B9" w14:textId="63ADD671" w:rsidR="009F419A" w:rsidRPr="00E72D29" w:rsidRDefault="00007F6D" w:rsidP="00D82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F6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48F5BCA3" w14:textId="77777777" w:rsidR="00322810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14:paraId="25D756D0" w14:textId="5CCD5F12" w:rsidR="00EB483E" w:rsidRPr="00322810" w:rsidRDefault="00EB483E" w:rsidP="00EB483E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</w:t>
      </w:r>
      <w:r>
        <w:rPr>
          <w:rStyle w:val="a9"/>
          <w:b/>
          <w:sz w:val="26"/>
          <w:szCs w:val="26"/>
        </w:rPr>
        <w:t>профессиональных</w:t>
      </w:r>
      <w:r w:rsidRPr="00322810">
        <w:rPr>
          <w:rStyle w:val="a9"/>
          <w:b/>
          <w:sz w:val="26"/>
          <w:szCs w:val="26"/>
        </w:rPr>
        <w:t xml:space="preserve">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1"/>
      </w:tblGrid>
      <w:tr w:rsidR="00EB483E" w:rsidRPr="006B3FEF" w14:paraId="348A8B07" w14:textId="77777777" w:rsidTr="00154DDE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D8A3" w14:textId="7DF7604F" w:rsidR="00EB483E" w:rsidRPr="006B3FEF" w:rsidRDefault="00EB483E" w:rsidP="00EB483E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E72D29">
              <w:rPr>
                <w:sz w:val="24"/>
                <w:szCs w:val="24"/>
              </w:rPr>
              <w:t>Код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E5B8" w14:textId="15218216" w:rsidR="00EB483E" w:rsidRPr="006B3FEF" w:rsidRDefault="00EB483E" w:rsidP="00EB483E">
            <w:pPr>
              <w:pStyle w:val="TableParagraph"/>
              <w:jc w:val="both"/>
              <w:rPr>
                <w:spacing w:val="-2"/>
                <w:sz w:val="24"/>
              </w:rPr>
            </w:pPr>
            <w:r w:rsidRPr="00E72D29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профессиональных</w:t>
            </w:r>
            <w:r w:rsidRPr="00E72D29">
              <w:rPr>
                <w:sz w:val="24"/>
                <w:szCs w:val="24"/>
              </w:rPr>
              <w:t xml:space="preserve"> компетенций</w:t>
            </w:r>
          </w:p>
        </w:tc>
      </w:tr>
      <w:tr w:rsidR="00EB483E" w:rsidRPr="006B3FEF" w14:paraId="3E336DE7" w14:textId="77777777" w:rsidTr="00EB483E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4E49" w14:textId="77777777" w:rsidR="00EB483E" w:rsidRPr="006B3FEF" w:rsidRDefault="00EB483E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1.1.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2800" w14:textId="77777777" w:rsidR="00EB483E" w:rsidRPr="006B3FEF" w:rsidRDefault="00EB483E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EB483E" w:rsidRPr="006B3FEF" w14:paraId="7CD18D71" w14:textId="77777777" w:rsidTr="00EB483E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F4" w14:textId="77777777" w:rsidR="00EB483E" w:rsidRPr="006B3FEF" w:rsidRDefault="00EB483E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1.2.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215" w14:textId="77777777" w:rsidR="00EB483E" w:rsidRPr="006B3FEF" w:rsidRDefault="00EB483E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EB483E" w:rsidRPr="006B3FEF" w14:paraId="0F161F1D" w14:textId="77777777" w:rsidTr="00EB483E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22A3" w14:textId="77777777" w:rsidR="00EB483E" w:rsidRPr="006B3FEF" w:rsidRDefault="00EB483E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1.3.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80FC" w14:textId="77777777" w:rsidR="00EB483E" w:rsidRPr="006B3FEF" w:rsidRDefault="00EB483E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EB483E" w:rsidRPr="006B3FEF" w14:paraId="11055B33" w14:textId="77777777" w:rsidTr="00EB483E">
        <w:trPr>
          <w:trHeight w:val="212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4DA9" w14:textId="77777777" w:rsidR="00EB483E" w:rsidRPr="006B3FEF" w:rsidRDefault="00EB483E" w:rsidP="00576075">
            <w:pPr>
              <w:pStyle w:val="TableParagraph"/>
              <w:jc w:val="center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ПК 1.4.</w:t>
            </w:r>
          </w:p>
        </w:tc>
        <w:tc>
          <w:tcPr>
            <w:tcW w:w="4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3A17" w14:textId="77777777" w:rsidR="00EB483E" w:rsidRPr="006B3FEF" w:rsidRDefault="00EB483E" w:rsidP="00576075">
            <w:pPr>
              <w:pStyle w:val="TableParagraph"/>
              <w:jc w:val="both"/>
              <w:rPr>
                <w:spacing w:val="-2"/>
                <w:sz w:val="24"/>
              </w:rPr>
            </w:pPr>
            <w:r w:rsidRPr="006B3FEF">
              <w:rPr>
                <w:spacing w:val="-2"/>
                <w:sz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56C87012" w14:textId="77777777" w:rsidR="00EB483E" w:rsidRDefault="00EB483E" w:rsidP="00EB483E">
      <w:pPr>
        <w:rPr>
          <w:lang w:eastAsia="ru-RU"/>
        </w:rPr>
      </w:pPr>
    </w:p>
    <w:p w14:paraId="58EC9EA8" w14:textId="1995332B"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1159EB">
        <w:rPr>
          <w:rFonts w:ascii="Times New Roman" w:hAnsi="Times New Roman"/>
          <w:sz w:val="26"/>
          <w:szCs w:val="26"/>
        </w:rPr>
        <w:t>6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88F85C0" w14:textId="0D590A0C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4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050ACDC0" w14:textId="43D51D92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A83FEAB" w14:textId="1621FD03"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</w:t>
      </w:r>
      <w:r w:rsidR="00CA35B8" w:rsidRPr="00CA35B8">
        <w:rPr>
          <w:rFonts w:ascii="Times New Roman" w:hAnsi="Times New Roman"/>
          <w:sz w:val="26"/>
          <w:szCs w:val="26"/>
        </w:rPr>
        <w:t>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30F424EC" w14:textId="5F9C2FEE" w:rsidR="00604374" w:rsidRDefault="00604374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семинар. занятие – 2 часа;</w:t>
      </w:r>
    </w:p>
    <w:p w14:paraId="5E313843" w14:textId="59B93010"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CA35B8" w:rsidRPr="00007F6D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14:paraId="21484865" w14:textId="77777777"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0E0D4D" w14:textId="77777777"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1"/>
        <w:gridCol w:w="6279"/>
        <w:gridCol w:w="2132"/>
      </w:tblGrid>
      <w:tr w:rsidR="007D604D" w:rsidRPr="00F079F6" w14:paraId="01AD1367" w14:textId="77777777" w:rsidTr="00CA35B8">
        <w:trPr>
          <w:trHeight w:val="70"/>
        </w:trPr>
        <w:tc>
          <w:tcPr>
            <w:tcW w:w="7780" w:type="dxa"/>
            <w:gridSpan w:val="2"/>
          </w:tcPr>
          <w:p w14:paraId="4F212F2B" w14:textId="77777777" w:rsidR="007D604D" w:rsidRPr="00F079F6" w:rsidRDefault="007D604D" w:rsidP="0060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32" w:type="dxa"/>
          </w:tcPr>
          <w:p w14:paraId="471B698D" w14:textId="77777777" w:rsidR="007D604D" w:rsidRPr="00F079F6" w:rsidRDefault="007D604D" w:rsidP="00604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159EB" w:rsidRPr="00F079F6" w14:paraId="53D636B2" w14:textId="77777777" w:rsidTr="00CA35B8">
        <w:trPr>
          <w:trHeight w:val="100"/>
        </w:trPr>
        <w:tc>
          <w:tcPr>
            <w:tcW w:w="1501" w:type="dxa"/>
          </w:tcPr>
          <w:p w14:paraId="67CE0D57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279" w:type="dxa"/>
          </w:tcPr>
          <w:p w14:paraId="66E2A1EA" w14:textId="71D15B8F" w:rsidR="001159EB" w:rsidRPr="00F079F6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Назначение, классификация и особенности интегрированных САПР (CAD/CAM/CAEсистем)</w:t>
            </w:r>
          </w:p>
        </w:tc>
        <w:tc>
          <w:tcPr>
            <w:tcW w:w="2132" w:type="dxa"/>
          </w:tcPr>
          <w:p w14:paraId="1F6A80A7" w14:textId="00CDFBC9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1159EB" w:rsidRPr="00F079F6" w14:paraId="61D7F6EE" w14:textId="77777777" w:rsidTr="00CA35B8">
        <w:tc>
          <w:tcPr>
            <w:tcW w:w="1501" w:type="dxa"/>
          </w:tcPr>
          <w:p w14:paraId="5BFD351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279" w:type="dxa"/>
          </w:tcPr>
          <w:p w14:paraId="1BE97DF5" w14:textId="0E38A1C5" w:rsidR="001159EB" w:rsidRPr="00F079F6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Профессиональные информационные технологии</w:t>
            </w:r>
          </w:p>
        </w:tc>
        <w:tc>
          <w:tcPr>
            <w:tcW w:w="2132" w:type="dxa"/>
          </w:tcPr>
          <w:p w14:paraId="6791DCFE" w14:textId="6968A798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1159EB" w:rsidRPr="00F079F6" w14:paraId="3A004325" w14:textId="77777777" w:rsidTr="00CA35B8">
        <w:tc>
          <w:tcPr>
            <w:tcW w:w="1501" w:type="dxa"/>
          </w:tcPr>
          <w:p w14:paraId="3528EF9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279" w:type="dxa"/>
          </w:tcPr>
          <w:p w14:paraId="7E7B3EC0" w14:textId="221FA593" w:rsidR="001159EB" w:rsidRPr="00F079F6" w:rsidRDefault="00CA35B8" w:rsidP="00CA3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B8">
              <w:rPr>
                <w:rFonts w:ascii="Times New Roman" w:hAnsi="Times New Roman"/>
                <w:sz w:val="24"/>
                <w:szCs w:val="24"/>
              </w:rPr>
              <w:t>Обеспечение САПР технологических процессов</w:t>
            </w:r>
          </w:p>
        </w:tc>
        <w:tc>
          <w:tcPr>
            <w:tcW w:w="2132" w:type="dxa"/>
          </w:tcPr>
          <w:p w14:paraId="59234AFA" w14:textId="64F4583A" w:rsidR="001159EB" w:rsidRPr="00CA35B8" w:rsidRDefault="00CA35B8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1159EB" w:rsidRPr="00F079F6" w14:paraId="40050293" w14:textId="77777777" w:rsidTr="00CA35B8">
        <w:tc>
          <w:tcPr>
            <w:tcW w:w="7780" w:type="dxa"/>
            <w:gridSpan w:val="2"/>
          </w:tcPr>
          <w:p w14:paraId="3C3221C9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2" w:type="dxa"/>
          </w:tcPr>
          <w:p w14:paraId="6A46FA80" w14:textId="75A072B1" w:rsidR="001159EB" w:rsidRPr="00CA35B8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A35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1B40A7D5" w14:textId="77777777"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14:paraId="55A2B42F" w14:textId="77777777"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DE755E0" w14:textId="275CEFC1"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D2460C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устный и письменный опрос,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14:paraId="0ED6544F" w14:textId="65B7B2DE"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604374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21D1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265A9D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1DAF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56E8692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5"/>
    <w:rsid w:val="00006FBE"/>
    <w:rsid w:val="00007F6D"/>
    <w:rsid w:val="00087840"/>
    <w:rsid w:val="000A6130"/>
    <w:rsid w:val="001159EB"/>
    <w:rsid w:val="001445E8"/>
    <w:rsid w:val="001516AF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04374"/>
    <w:rsid w:val="00693853"/>
    <w:rsid w:val="0073493C"/>
    <w:rsid w:val="007506E0"/>
    <w:rsid w:val="00787197"/>
    <w:rsid w:val="00792468"/>
    <w:rsid w:val="007C61DA"/>
    <w:rsid w:val="007D604D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A35B8"/>
    <w:rsid w:val="00CB61E9"/>
    <w:rsid w:val="00CF2C6F"/>
    <w:rsid w:val="00D2460C"/>
    <w:rsid w:val="00D8266A"/>
    <w:rsid w:val="00E72D29"/>
    <w:rsid w:val="00E81C8B"/>
    <w:rsid w:val="00EB483E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192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59E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9</cp:revision>
  <dcterms:created xsi:type="dcterms:W3CDTF">2023-09-27T21:17:00Z</dcterms:created>
  <dcterms:modified xsi:type="dcterms:W3CDTF">2024-01-13T11:37:00Z</dcterms:modified>
</cp:coreProperties>
</file>